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D7" w:rsidRDefault="00B57E9D" w:rsidP="005265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ГБОУ СОШ № 4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ызрани, реализующее общеобразовательные программы дошкольного образования, - «Детский сад»</w:t>
      </w:r>
    </w:p>
    <w:p w:rsidR="00B57E9D" w:rsidRDefault="00B57E9D" w:rsidP="005265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оролева, д.7-А)</w:t>
      </w:r>
    </w:p>
    <w:p w:rsidR="005265D7" w:rsidRDefault="005265D7" w:rsidP="005265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265D7" w:rsidRDefault="005265D7" w:rsidP="005265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265D7" w:rsidRDefault="005265D7" w:rsidP="005265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265D7" w:rsidRPr="005265D7" w:rsidRDefault="005265D7" w:rsidP="005265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6633F" w:rsidRPr="005265D7" w:rsidRDefault="0026633F"/>
    <w:p w:rsidR="0026633F" w:rsidRPr="005265D7" w:rsidRDefault="0026633F"/>
    <w:p w:rsidR="0026633F" w:rsidRPr="005265D7" w:rsidRDefault="0026633F" w:rsidP="002663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33F" w:rsidRPr="005265D7" w:rsidRDefault="0026633F" w:rsidP="002663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33F" w:rsidRPr="005265D7" w:rsidRDefault="0026633F" w:rsidP="002663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33F" w:rsidRDefault="0026633F" w:rsidP="002663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из опыта работы на тему: </w:t>
      </w:r>
    </w:p>
    <w:p w:rsidR="00B57E9D" w:rsidRDefault="00B57E9D" w:rsidP="002663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33F" w:rsidRDefault="005265D7" w:rsidP="002663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6633F">
        <w:rPr>
          <w:rFonts w:ascii="Times New Roman" w:hAnsi="Times New Roman" w:cs="Times New Roman"/>
          <w:b/>
          <w:sz w:val="28"/>
          <w:szCs w:val="28"/>
        </w:rPr>
        <w:t>Гимнастика для глаз, как одно из двигательных средств</w:t>
      </w:r>
    </w:p>
    <w:p w:rsidR="0026633F" w:rsidRDefault="0026633F" w:rsidP="002663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  <w:r w:rsidR="005265D7">
        <w:rPr>
          <w:rFonts w:ascii="Times New Roman" w:hAnsi="Times New Roman" w:cs="Times New Roman"/>
          <w:b/>
          <w:sz w:val="28"/>
          <w:szCs w:val="28"/>
        </w:rPr>
        <w:t>»</w:t>
      </w:r>
    </w:p>
    <w:p w:rsidR="005265D7" w:rsidRDefault="005265D7" w:rsidP="002663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5D7" w:rsidRDefault="005265D7" w:rsidP="002663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5D7" w:rsidRDefault="005265D7" w:rsidP="002663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5D7" w:rsidRDefault="005265D7" w:rsidP="002663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5D7" w:rsidRDefault="005265D7" w:rsidP="002663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5D7" w:rsidRDefault="005265D7" w:rsidP="002663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5D7" w:rsidRDefault="005265D7" w:rsidP="002663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5D7" w:rsidRDefault="005265D7" w:rsidP="002663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5D7" w:rsidRDefault="005265D7" w:rsidP="002663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5D7" w:rsidRDefault="005265D7" w:rsidP="002663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5D7" w:rsidRDefault="005265D7" w:rsidP="002663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5D7" w:rsidRDefault="005265D7" w:rsidP="002663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5D7" w:rsidRDefault="005265D7" w:rsidP="002663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5D7" w:rsidRDefault="005265D7" w:rsidP="002663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5D7" w:rsidRDefault="005265D7" w:rsidP="002663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5D7" w:rsidRPr="00044CC0" w:rsidRDefault="005265D7" w:rsidP="005265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:rsidR="005265D7" w:rsidRPr="00044CC0" w:rsidRDefault="005265D7" w:rsidP="005265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sz w:val="28"/>
          <w:szCs w:val="28"/>
        </w:rPr>
        <w:t>воспитатель Андреева Е.В.</w:t>
      </w:r>
    </w:p>
    <w:p w:rsidR="005265D7" w:rsidRPr="00044CC0" w:rsidRDefault="005265D7" w:rsidP="005265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265D7" w:rsidRPr="00044CC0" w:rsidRDefault="005265D7" w:rsidP="005265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265D7" w:rsidRPr="00044CC0" w:rsidRDefault="005265D7" w:rsidP="005265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265D7" w:rsidRPr="00044CC0" w:rsidRDefault="005265D7" w:rsidP="005265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265D7" w:rsidRPr="00044CC0" w:rsidRDefault="005265D7" w:rsidP="005265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265D7" w:rsidRPr="00044CC0" w:rsidRDefault="005265D7" w:rsidP="005265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265D7" w:rsidRPr="00044CC0" w:rsidRDefault="005265D7" w:rsidP="005265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265D7" w:rsidRPr="00044CC0" w:rsidRDefault="005265D7" w:rsidP="005265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265D7" w:rsidRPr="00044CC0" w:rsidRDefault="005265D7" w:rsidP="005265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265D7" w:rsidRPr="00044CC0" w:rsidRDefault="005265D7" w:rsidP="005265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265D7" w:rsidRPr="00044CC0" w:rsidRDefault="00B57E9D" w:rsidP="005265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Сызрань 2013 </w:t>
      </w:r>
      <w:r w:rsidR="005265D7" w:rsidRPr="00044CC0">
        <w:rPr>
          <w:rFonts w:ascii="Times New Roman" w:hAnsi="Times New Roman" w:cs="Times New Roman"/>
          <w:sz w:val="28"/>
          <w:szCs w:val="28"/>
        </w:rPr>
        <w:t>г.</w:t>
      </w:r>
    </w:p>
    <w:p w:rsidR="005265D7" w:rsidRPr="00044CC0" w:rsidRDefault="00B57E9D" w:rsidP="005265D7">
      <w:pPr>
        <w:pStyle w:val="a3"/>
        <w:shd w:val="clear" w:color="auto" w:fill="FFFFFF" w:themeFill="background1"/>
        <w:spacing w:before="0" w:beforeAutospacing="0" w:after="0" w:line="312" w:lineRule="atLeast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lastRenderedPageBreak/>
        <w:t xml:space="preserve">   </w:t>
      </w:r>
      <w:r w:rsidR="005265D7" w:rsidRPr="00044CC0">
        <w:rPr>
          <w:rStyle w:val="a5"/>
          <w:b w:val="0"/>
          <w:color w:val="000000"/>
          <w:sz w:val="28"/>
          <w:szCs w:val="28"/>
        </w:rPr>
        <w:t>«</w:t>
      </w:r>
      <w:proofErr w:type="spellStart"/>
      <w:r w:rsidR="005265D7" w:rsidRPr="00044CC0">
        <w:rPr>
          <w:rStyle w:val="a5"/>
          <w:b w:val="0"/>
          <w:color w:val="000000"/>
          <w:sz w:val="28"/>
          <w:szCs w:val="28"/>
        </w:rPr>
        <w:t>Здоровьесберегающая</w:t>
      </w:r>
      <w:proofErr w:type="spellEnd"/>
      <w:r w:rsidR="005265D7" w:rsidRPr="00044CC0">
        <w:rPr>
          <w:rStyle w:val="a5"/>
          <w:b w:val="0"/>
          <w:color w:val="000000"/>
          <w:sz w:val="28"/>
          <w:szCs w:val="28"/>
        </w:rPr>
        <w:t xml:space="preserve"> технология»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5265D7" w:rsidRPr="00044CC0" w:rsidRDefault="00044CC0" w:rsidP="005265D7">
      <w:pPr>
        <w:pStyle w:val="a3"/>
        <w:shd w:val="clear" w:color="auto" w:fill="FFFFFF" w:themeFill="background1"/>
        <w:spacing w:before="0" w:beforeAutospacing="0" w:after="12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57E9D">
        <w:rPr>
          <w:color w:val="000000"/>
          <w:sz w:val="28"/>
          <w:szCs w:val="28"/>
        </w:rPr>
        <w:t xml:space="preserve"> </w:t>
      </w:r>
      <w:proofErr w:type="spellStart"/>
      <w:r w:rsidR="005265D7" w:rsidRPr="00044CC0">
        <w:rPr>
          <w:color w:val="000000"/>
          <w:sz w:val="28"/>
          <w:szCs w:val="28"/>
        </w:rPr>
        <w:t>Здоровьесберегающие</w:t>
      </w:r>
      <w:proofErr w:type="spellEnd"/>
      <w:r w:rsidR="005265D7" w:rsidRPr="00044CC0">
        <w:rPr>
          <w:color w:val="000000"/>
          <w:sz w:val="28"/>
          <w:szCs w:val="28"/>
        </w:rPr>
        <w:t xml:space="preserve"> технологии в дошкольном образовании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5265D7" w:rsidRPr="00044CC0" w:rsidRDefault="00044CC0" w:rsidP="005265D7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7E9D">
        <w:rPr>
          <w:rFonts w:ascii="Times New Roman" w:hAnsi="Times New Roman" w:cs="Times New Roman"/>
          <w:sz w:val="28"/>
          <w:szCs w:val="28"/>
        </w:rPr>
        <w:t xml:space="preserve">  </w:t>
      </w:r>
      <w:r w:rsidR="005265D7" w:rsidRPr="00044CC0">
        <w:rPr>
          <w:rFonts w:ascii="Times New Roman" w:hAnsi="Times New Roman" w:cs="Times New Roman"/>
          <w:sz w:val="28"/>
          <w:szCs w:val="28"/>
        </w:rPr>
        <w:t>Применение в</w:t>
      </w:r>
      <w:r w:rsidR="005C41DF" w:rsidRPr="00044CC0">
        <w:rPr>
          <w:rFonts w:ascii="Times New Roman" w:hAnsi="Times New Roman" w:cs="Times New Roman"/>
          <w:sz w:val="28"/>
          <w:szCs w:val="28"/>
        </w:rPr>
        <w:t xml:space="preserve"> нашей работе </w:t>
      </w:r>
      <w:r w:rsidR="005265D7" w:rsidRPr="00044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5D7" w:rsidRPr="00044CC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5265D7" w:rsidRPr="00044CC0">
        <w:rPr>
          <w:rFonts w:ascii="Times New Roman" w:hAnsi="Times New Roman" w:cs="Times New Roman"/>
          <w:sz w:val="28"/>
          <w:szCs w:val="28"/>
        </w:rPr>
        <w:t xml:space="preserve"> п</w:t>
      </w:r>
      <w:r w:rsidR="005C41DF" w:rsidRPr="00044CC0">
        <w:rPr>
          <w:rFonts w:ascii="Times New Roman" w:hAnsi="Times New Roman" w:cs="Times New Roman"/>
          <w:sz w:val="28"/>
          <w:szCs w:val="28"/>
        </w:rPr>
        <w:t>едагогических технологий повышает</w:t>
      </w:r>
      <w:r w:rsidR="005265D7" w:rsidRPr="00044CC0">
        <w:rPr>
          <w:rFonts w:ascii="Times New Roman" w:hAnsi="Times New Roman" w:cs="Times New Roman"/>
          <w:sz w:val="28"/>
          <w:szCs w:val="28"/>
        </w:rPr>
        <w:t xml:space="preserve"> результативность воспитател</w:t>
      </w:r>
      <w:r w:rsidR="005C41DF" w:rsidRPr="00044CC0">
        <w:rPr>
          <w:rFonts w:ascii="Times New Roman" w:hAnsi="Times New Roman" w:cs="Times New Roman"/>
          <w:sz w:val="28"/>
          <w:szCs w:val="28"/>
        </w:rPr>
        <w:t xml:space="preserve">ьно-образовательного процесса, </w:t>
      </w:r>
      <w:r w:rsidR="005265D7" w:rsidRPr="00044CC0">
        <w:rPr>
          <w:rFonts w:ascii="Times New Roman" w:hAnsi="Times New Roman" w:cs="Times New Roman"/>
          <w:sz w:val="28"/>
          <w:szCs w:val="28"/>
        </w:rPr>
        <w:t>формирует у педагогов и родителей ценностные ориентации, направленные на сохранение и зак</w:t>
      </w:r>
      <w:r w:rsidR="005C41DF" w:rsidRPr="00044CC0">
        <w:rPr>
          <w:rFonts w:ascii="Times New Roman" w:hAnsi="Times New Roman" w:cs="Times New Roman"/>
          <w:sz w:val="28"/>
          <w:szCs w:val="28"/>
        </w:rPr>
        <w:t>репление здоровья воспитанников</w:t>
      </w:r>
      <w:r w:rsidR="005536C9" w:rsidRPr="00044CC0">
        <w:rPr>
          <w:rFonts w:ascii="Times New Roman" w:hAnsi="Times New Roman" w:cs="Times New Roman"/>
          <w:sz w:val="28"/>
          <w:szCs w:val="28"/>
        </w:rPr>
        <w:t>.</w:t>
      </w:r>
    </w:p>
    <w:p w:rsidR="005536C9" w:rsidRPr="00044CC0" w:rsidRDefault="00B57E9D" w:rsidP="005536C9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36C9" w:rsidRPr="00044CC0">
        <w:rPr>
          <w:rFonts w:ascii="Times New Roman" w:hAnsi="Times New Roman" w:cs="Times New Roman"/>
          <w:sz w:val="28"/>
          <w:szCs w:val="28"/>
        </w:rPr>
        <w:t>Профилактика зрительных нарушений - актуальная тема. Болезни глаз у детей - не только медицинская, но и социально-психологическая проблема, потому что около 90% информации ребенок получает через органы зрения. Вот почему для качественного восприятия окружающего мира так важно правильное формирование здорового зрения и постоянный контроль состояния зрения детей.</w:t>
      </w:r>
    </w:p>
    <w:p w:rsidR="005536C9" w:rsidRPr="00044CC0" w:rsidRDefault="00044CC0" w:rsidP="005536C9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7E9D">
        <w:rPr>
          <w:rFonts w:ascii="Times New Roman" w:hAnsi="Times New Roman" w:cs="Times New Roman"/>
          <w:sz w:val="28"/>
          <w:szCs w:val="28"/>
        </w:rPr>
        <w:t xml:space="preserve">  </w:t>
      </w:r>
      <w:r w:rsidR="005C41DF" w:rsidRPr="00044CC0">
        <w:rPr>
          <w:rFonts w:ascii="Times New Roman" w:hAnsi="Times New Roman" w:cs="Times New Roman"/>
          <w:sz w:val="28"/>
          <w:szCs w:val="28"/>
        </w:rPr>
        <w:t>Особое внимание мы обращаем</w:t>
      </w:r>
      <w:r w:rsidR="005536C9" w:rsidRPr="00044CC0">
        <w:rPr>
          <w:rFonts w:ascii="Times New Roman" w:hAnsi="Times New Roman" w:cs="Times New Roman"/>
          <w:sz w:val="28"/>
          <w:szCs w:val="28"/>
        </w:rPr>
        <w:t xml:space="preserve"> на детей, входящих в группу ри</w:t>
      </w:r>
      <w:r w:rsidR="005536C9" w:rsidRPr="00044CC0">
        <w:rPr>
          <w:rFonts w:ascii="Times New Roman" w:hAnsi="Times New Roman" w:cs="Times New Roman"/>
          <w:sz w:val="28"/>
          <w:szCs w:val="28"/>
        </w:rPr>
        <w:softHyphen/>
        <w:t>ска.</w:t>
      </w:r>
      <w:r w:rsidR="005536C9" w:rsidRPr="00044CC0">
        <w:rPr>
          <w:rFonts w:ascii="Times New Roman" w:hAnsi="Times New Roman" w:cs="Times New Roman"/>
          <w:bCs/>
          <w:sz w:val="28"/>
          <w:szCs w:val="28"/>
        </w:rPr>
        <w:t> </w:t>
      </w:r>
      <w:r w:rsidR="005C41DF" w:rsidRPr="00044CC0">
        <w:rPr>
          <w:rFonts w:ascii="Times New Roman" w:hAnsi="Times New Roman" w:cs="Times New Roman"/>
          <w:sz w:val="28"/>
          <w:szCs w:val="28"/>
        </w:rPr>
        <w:t>Перед нами</w:t>
      </w:r>
      <w:r w:rsidR="005536C9" w:rsidRPr="00044CC0">
        <w:rPr>
          <w:rFonts w:ascii="Times New Roman" w:hAnsi="Times New Roman" w:cs="Times New Roman"/>
          <w:sz w:val="28"/>
          <w:szCs w:val="28"/>
        </w:rPr>
        <w:t xml:space="preserve"> стоит важная задача: сохранить зрение детей и остановить болезни, если они уже возникли. Профессор </w:t>
      </w:r>
      <w:r w:rsidR="005536C9" w:rsidRPr="00044CC0">
        <w:rPr>
          <w:rFonts w:ascii="Times New Roman" w:hAnsi="Times New Roman" w:cs="Times New Roman"/>
          <w:bCs/>
          <w:sz w:val="28"/>
          <w:szCs w:val="28"/>
        </w:rPr>
        <w:t xml:space="preserve">Г.Г. </w:t>
      </w:r>
      <w:proofErr w:type="spellStart"/>
      <w:r w:rsidR="005536C9" w:rsidRPr="00044CC0">
        <w:rPr>
          <w:rFonts w:ascii="Times New Roman" w:hAnsi="Times New Roman" w:cs="Times New Roman"/>
          <w:bCs/>
          <w:sz w:val="28"/>
          <w:szCs w:val="28"/>
        </w:rPr>
        <w:t>Демирчоглян</w:t>
      </w:r>
      <w:proofErr w:type="spellEnd"/>
      <w:r w:rsidR="005536C9" w:rsidRPr="00044CC0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="005536C9" w:rsidRPr="00044CC0">
        <w:rPr>
          <w:rFonts w:ascii="Times New Roman" w:hAnsi="Times New Roman" w:cs="Times New Roman"/>
          <w:sz w:val="28"/>
          <w:szCs w:val="28"/>
        </w:rPr>
        <w:t>пищёт</w:t>
      </w:r>
      <w:proofErr w:type="spellEnd"/>
      <w:r w:rsidR="005536C9" w:rsidRPr="00044CC0">
        <w:rPr>
          <w:rFonts w:ascii="Times New Roman" w:hAnsi="Times New Roman" w:cs="Times New Roman"/>
          <w:sz w:val="28"/>
          <w:szCs w:val="28"/>
        </w:rPr>
        <w:t>: </w:t>
      </w:r>
      <w:r w:rsidR="005536C9" w:rsidRPr="00044CC0">
        <w:rPr>
          <w:rFonts w:ascii="Times New Roman" w:hAnsi="Times New Roman" w:cs="Times New Roman"/>
          <w:i/>
          <w:iCs/>
          <w:sz w:val="28"/>
          <w:szCs w:val="28"/>
        </w:rPr>
        <w:t>«Педагоги могут и должны сделать все возможное для нормального развития детского зрения». </w:t>
      </w:r>
      <w:r w:rsidR="005536C9" w:rsidRPr="00044CC0">
        <w:rPr>
          <w:rFonts w:ascii="Times New Roman" w:hAnsi="Times New Roman" w:cs="Times New Roman"/>
          <w:sz w:val="28"/>
          <w:szCs w:val="28"/>
        </w:rPr>
        <w:t>В связи с этим наш</w:t>
      </w:r>
      <w:r w:rsidR="005C41DF" w:rsidRPr="00044CC0">
        <w:rPr>
          <w:rFonts w:ascii="Times New Roman" w:hAnsi="Times New Roman" w:cs="Times New Roman"/>
          <w:sz w:val="28"/>
          <w:szCs w:val="28"/>
        </w:rPr>
        <w:t xml:space="preserve"> педагогический коллектив  больше уделяет</w:t>
      </w:r>
      <w:r w:rsidR="005536C9" w:rsidRPr="00044CC0">
        <w:rPr>
          <w:rFonts w:ascii="Times New Roman" w:hAnsi="Times New Roman" w:cs="Times New Roman"/>
          <w:sz w:val="28"/>
          <w:szCs w:val="28"/>
        </w:rPr>
        <w:t xml:space="preserve"> внимания охране и гигиене зрения детей, проведению различных занятий, игр и упражнений, способствующих улучшению зрительных функций.</w:t>
      </w:r>
    </w:p>
    <w:p w:rsidR="005536C9" w:rsidRPr="00044CC0" w:rsidRDefault="00044CC0" w:rsidP="005536C9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7E9D">
        <w:rPr>
          <w:rFonts w:ascii="Times New Roman" w:hAnsi="Times New Roman" w:cs="Times New Roman"/>
          <w:sz w:val="28"/>
          <w:szCs w:val="28"/>
        </w:rPr>
        <w:t xml:space="preserve">   </w:t>
      </w:r>
      <w:r w:rsidR="005536C9" w:rsidRPr="00044CC0">
        <w:rPr>
          <w:rFonts w:ascii="Times New Roman" w:hAnsi="Times New Roman" w:cs="Times New Roman"/>
          <w:sz w:val="28"/>
          <w:szCs w:val="28"/>
        </w:rPr>
        <w:t xml:space="preserve">Обязательным компонентом коррекционной работы с детьми является зрительная гимнастика. В работе мы используем разные виды упражнений. Комплексы зрительной гимнастики основаны на авторских методиках Э.С. Аветисова. Г.Г. </w:t>
      </w:r>
      <w:proofErr w:type="spellStart"/>
      <w:r w:rsidR="005536C9" w:rsidRPr="00044CC0">
        <w:rPr>
          <w:rFonts w:ascii="Times New Roman" w:hAnsi="Times New Roman" w:cs="Times New Roman"/>
          <w:sz w:val="28"/>
          <w:szCs w:val="28"/>
        </w:rPr>
        <w:t>Демирчогляна</w:t>
      </w:r>
      <w:proofErr w:type="spellEnd"/>
      <w:r w:rsidR="005536C9" w:rsidRPr="00044CC0">
        <w:rPr>
          <w:rFonts w:ascii="Times New Roman" w:hAnsi="Times New Roman" w:cs="Times New Roman"/>
          <w:sz w:val="28"/>
          <w:szCs w:val="28"/>
        </w:rPr>
        <w:t xml:space="preserve">, В.Ф. </w:t>
      </w:r>
      <w:proofErr w:type="gramStart"/>
      <w:r w:rsidR="005536C9" w:rsidRPr="00044CC0">
        <w:rPr>
          <w:rFonts w:ascii="Times New Roman" w:hAnsi="Times New Roman" w:cs="Times New Roman"/>
          <w:sz w:val="28"/>
          <w:szCs w:val="28"/>
        </w:rPr>
        <w:t>Базарного</w:t>
      </w:r>
      <w:proofErr w:type="gramEnd"/>
      <w:r w:rsidR="005536C9" w:rsidRPr="00044CC0">
        <w:rPr>
          <w:rFonts w:ascii="Times New Roman" w:hAnsi="Times New Roman" w:cs="Times New Roman"/>
          <w:sz w:val="28"/>
          <w:szCs w:val="28"/>
        </w:rPr>
        <w:t xml:space="preserve"> и др. Зрительную гимнаст</w:t>
      </w:r>
      <w:r w:rsidR="005C41DF" w:rsidRPr="00044CC0">
        <w:rPr>
          <w:rFonts w:ascii="Times New Roman" w:hAnsi="Times New Roman" w:cs="Times New Roman"/>
          <w:sz w:val="28"/>
          <w:szCs w:val="28"/>
        </w:rPr>
        <w:t>ику проводим</w:t>
      </w:r>
      <w:r w:rsidR="005536C9" w:rsidRPr="00044CC0">
        <w:rPr>
          <w:rFonts w:ascii="Times New Roman" w:hAnsi="Times New Roman" w:cs="Times New Roman"/>
          <w:sz w:val="28"/>
          <w:szCs w:val="28"/>
        </w:rPr>
        <w:t xml:space="preserve"> не менее 2 раз в день в течение 1 – 1,5, 3 минут. Упражнения разнообразны по форме и содержанию, выполняются эмоционально и носят игров</w:t>
      </w:r>
      <w:r w:rsidR="005C41DF" w:rsidRPr="00044CC0">
        <w:rPr>
          <w:rFonts w:ascii="Times New Roman" w:hAnsi="Times New Roman" w:cs="Times New Roman"/>
          <w:sz w:val="28"/>
          <w:szCs w:val="28"/>
        </w:rPr>
        <w:t>ой характер. В упражнения  включаются</w:t>
      </w:r>
      <w:r w:rsidR="005536C9" w:rsidRPr="00044CC0">
        <w:rPr>
          <w:rFonts w:ascii="Times New Roman" w:hAnsi="Times New Roman" w:cs="Times New Roman"/>
          <w:sz w:val="28"/>
          <w:szCs w:val="28"/>
        </w:rPr>
        <w:t xml:space="preserve"> игровые или сюрпризные моменты, стихи, </w:t>
      </w:r>
      <w:proofErr w:type="spellStart"/>
      <w:r w:rsidR="005536C9" w:rsidRPr="00044CC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5536C9" w:rsidRPr="00044CC0">
        <w:rPr>
          <w:rFonts w:ascii="Times New Roman" w:hAnsi="Times New Roman" w:cs="Times New Roman"/>
          <w:sz w:val="28"/>
          <w:szCs w:val="28"/>
        </w:rPr>
        <w:t xml:space="preserve"> и т.д. Кроме этого, в каждой возрастной группе, спальной комнате, кабинетах специалистов, спортивном зале, а также на </w:t>
      </w:r>
      <w:r w:rsidR="005C41DF" w:rsidRPr="00044CC0">
        <w:rPr>
          <w:rFonts w:ascii="Times New Roman" w:hAnsi="Times New Roman" w:cs="Times New Roman"/>
          <w:sz w:val="28"/>
          <w:szCs w:val="28"/>
        </w:rPr>
        <w:t>верандах для прогулок  созданы</w:t>
      </w:r>
      <w:r w:rsidR="005536C9" w:rsidRPr="00044CC0">
        <w:rPr>
          <w:rFonts w:ascii="Times New Roman" w:hAnsi="Times New Roman" w:cs="Times New Roman"/>
          <w:sz w:val="28"/>
          <w:szCs w:val="28"/>
        </w:rPr>
        <w:t xml:space="preserve"> условия для проведения упражнений для глаз</w:t>
      </w:r>
      <w:r w:rsidR="005C41DF" w:rsidRPr="00044CC0">
        <w:rPr>
          <w:rFonts w:ascii="Times New Roman" w:hAnsi="Times New Roman" w:cs="Times New Roman"/>
          <w:sz w:val="28"/>
          <w:szCs w:val="28"/>
        </w:rPr>
        <w:t>.</w:t>
      </w:r>
      <w:r w:rsidR="005536C9" w:rsidRPr="00044CC0">
        <w:rPr>
          <w:rFonts w:ascii="Times New Roman" w:hAnsi="Times New Roman" w:cs="Times New Roman"/>
          <w:sz w:val="28"/>
          <w:szCs w:val="28"/>
        </w:rPr>
        <w:t xml:space="preserve"> </w:t>
      </w:r>
      <w:r w:rsidR="005C41DF" w:rsidRPr="00044CC0">
        <w:rPr>
          <w:rFonts w:ascii="Times New Roman" w:hAnsi="Times New Roman" w:cs="Times New Roman"/>
          <w:sz w:val="28"/>
          <w:szCs w:val="28"/>
        </w:rPr>
        <w:t xml:space="preserve">При работе  мы </w:t>
      </w:r>
      <w:r w:rsidR="005536C9" w:rsidRPr="00044CC0">
        <w:rPr>
          <w:rFonts w:ascii="Times New Roman" w:hAnsi="Times New Roman" w:cs="Times New Roman"/>
          <w:sz w:val="28"/>
          <w:szCs w:val="28"/>
        </w:rPr>
        <w:t xml:space="preserve"> в</w:t>
      </w:r>
      <w:r w:rsidR="005C41DF" w:rsidRPr="00044CC0">
        <w:rPr>
          <w:rFonts w:ascii="Times New Roman" w:hAnsi="Times New Roman" w:cs="Times New Roman"/>
          <w:sz w:val="28"/>
          <w:szCs w:val="28"/>
        </w:rPr>
        <w:t>ыделяем</w:t>
      </w:r>
      <w:r w:rsidR="005536C9" w:rsidRPr="00044CC0">
        <w:rPr>
          <w:rFonts w:ascii="Times New Roman" w:hAnsi="Times New Roman" w:cs="Times New Roman"/>
          <w:sz w:val="28"/>
          <w:szCs w:val="28"/>
        </w:rPr>
        <w:t xml:space="preserve"> следующие коррекционно-развивающие задачи:</w:t>
      </w:r>
    </w:p>
    <w:p w:rsidR="005536C9" w:rsidRPr="00044CC0" w:rsidRDefault="00B57E9D" w:rsidP="005536C9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 р</w:t>
      </w:r>
      <w:r w:rsidR="005536C9" w:rsidRPr="00044CC0">
        <w:rPr>
          <w:rFonts w:ascii="Times New Roman" w:hAnsi="Times New Roman" w:cs="Times New Roman"/>
          <w:sz w:val="28"/>
          <w:szCs w:val="28"/>
        </w:rPr>
        <w:t xml:space="preserve">азвивать   </w:t>
      </w:r>
      <w:proofErr w:type="spellStart"/>
      <w:r w:rsidR="005536C9" w:rsidRPr="00044CC0">
        <w:rPr>
          <w:rFonts w:ascii="Times New Roman" w:hAnsi="Times New Roman" w:cs="Times New Roman"/>
          <w:sz w:val="28"/>
          <w:szCs w:val="28"/>
        </w:rPr>
        <w:t>глазодвигательные</w:t>
      </w:r>
      <w:proofErr w:type="spellEnd"/>
      <w:r w:rsidR="005536C9" w:rsidRPr="00044CC0">
        <w:rPr>
          <w:rFonts w:ascii="Times New Roman" w:hAnsi="Times New Roman" w:cs="Times New Roman"/>
          <w:sz w:val="28"/>
          <w:szCs w:val="28"/>
        </w:rPr>
        <w:t>   навыки:   способность   следить   за движущимся объектом и плавно перемещать глаза от точки к точке в разных направлениях (сле</w:t>
      </w:r>
      <w:r>
        <w:rPr>
          <w:rFonts w:ascii="Times New Roman" w:hAnsi="Times New Roman" w:cs="Times New Roman"/>
          <w:sz w:val="28"/>
          <w:szCs w:val="28"/>
        </w:rPr>
        <w:t>ва направо, сверху вниз и т.д.)</w:t>
      </w:r>
    </w:p>
    <w:p w:rsidR="005536C9" w:rsidRPr="00044CC0" w:rsidRDefault="00B57E9D" w:rsidP="005536C9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  р</w:t>
      </w:r>
      <w:r w:rsidR="005536C9" w:rsidRPr="00044CC0">
        <w:rPr>
          <w:rFonts w:ascii="Times New Roman" w:hAnsi="Times New Roman" w:cs="Times New Roman"/>
          <w:sz w:val="28"/>
          <w:szCs w:val="28"/>
        </w:rPr>
        <w:t>азвивать    периферийное    зрение,    расширять    боковой    обзор: способно</w:t>
      </w:r>
      <w:r>
        <w:rPr>
          <w:rFonts w:ascii="Times New Roman" w:hAnsi="Times New Roman" w:cs="Times New Roman"/>
          <w:sz w:val="28"/>
          <w:szCs w:val="28"/>
        </w:rPr>
        <w:t>сть видеть то, что нас окружает</w:t>
      </w:r>
    </w:p>
    <w:p w:rsidR="005536C9" w:rsidRPr="00044CC0" w:rsidRDefault="00B57E9D" w:rsidP="005536C9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 р</w:t>
      </w:r>
      <w:r w:rsidR="005536C9" w:rsidRPr="00044CC0">
        <w:rPr>
          <w:rFonts w:ascii="Times New Roman" w:hAnsi="Times New Roman" w:cs="Times New Roman"/>
          <w:sz w:val="28"/>
          <w:szCs w:val="28"/>
        </w:rPr>
        <w:t>азвивать    навыки    пространственной   ориентации:    способность судить о расположении одног</w:t>
      </w:r>
      <w:r>
        <w:rPr>
          <w:rFonts w:ascii="Times New Roman" w:hAnsi="Times New Roman" w:cs="Times New Roman"/>
          <w:sz w:val="28"/>
          <w:szCs w:val="28"/>
        </w:rPr>
        <w:t>о предмета относительно другого</w:t>
      </w:r>
    </w:p>
    <w:p w:rsidR="005536C9" w:rsidRPr="00044CC0" w:rsidRDefault="00B57E9D" w:rsidP="005536C9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 р</w:t>
      </w:r>
      <w:r w:rsidR="005536C9" w:rsidRPr="00044CC0">
        <w:rPr>
          <w:rFonts w:ascii="Times New Roman" w:hAnsi="Times New Roman" w:cs="Times New Roman"/>
          <w:sz w:val="28"/>
          <w:szCs w:val="28"/>
        </w:rPr>
        <w:t>азвивать   навыки   зрительного   анализа:   способность   выделять зрительное   сходство   и   различие   в   размере,   форме   и   цвете предметов</w:t>
      </w:r>
    </w:p>
    <w:p w:rsidR="005536C9" w:rsidRPr="00044CC0" w:rsidRDefault="005536C9" w:rsidP="005536C9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sz w:val="28"/>
          <w:szCs w:val="28"/>
        </w:rPr>
        <w:t> </w:t>
      </w:r>
    </w:p>
    <w:p w:rsidR="005536C9" w:rsidRPr="00044CC0" w:rsidRDefault="005536C9" w:rsidP="00B57E9D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bCs/>
          <w:sz w:val="28"/>
          <w:szCs w:val="28"/>
        </w:rPr>
        <w:t>Варианты проведения тр</w:t>
      </w:r>
      <w:r w:rsidR="00B57E9D">
        <w:rPr>
          <w:rFonts w:ascii="Times New Roman" w:hAnsi="Times New Roman" w:cs="Times New Roman"/>
          <w:bCs/>
          <w:sz w:val="28"/>
          <w:szCs w:val="28"/>
        </w:rPr>
        <w:t>енировочных упражнений для глаз</w:t>
      </w:r>
    </w:p>
    <w:p w:rsidR="005536C9" w:rsidRPr="00044CC0" w:rsidRDefault="005536C9" w:rsidP="005536C9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bCs/>
          <w:sz w:val="28"/>
          <w:szCs w:val="28"/>
        </w:rPr>
        <w:t> </w:t>
      </w:r>
    </w:p>
    <w:p w:rsidR="005536C9" w:rsidRPr="00044CC0" w:rsidRDefault="005536C9" w:rsidP="005536C9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sz w:val="28"/>
          <w:szCs w:val="28"/>
        </w:rPr>
        <w:t>Упражнения со зрительными стимулами (предметами)</w:t>
      </w:r>
      <w:r w:rsidR="00B57E9D">
        <w:rPr>
          <w:rFonts w:ascii="Times New Roman" w:hAnsi="Times New Roman" w:cs="Times New Roman"/>
          <w:sz w:val="28"/>
          <w:szCs w:val="28"/>
        </w:rPr>
        <w:t>:</w:t>
      </w:r>
    </w:p>
    <w:p w:rsidR="005536C9" w:rsidRPr="00044CC0" w:rsidRDefault="00B57E9D" w:rsidP="005536C9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536C9" w:rsidRPr="00044CC0">
        <w:rPr>
          <w:rFonts w:ascii="Times New Roman" w:hAnsi="Times New Roman" w:cs="Times New Roman"/>
          <w:sz w:val="28"/>
          <w:szCs w:val="28"/>
        </w:rPr>
        <w:t>а кончике указки прикрепляем яркий предмет (игрушка, бабочка, самолетик, шарик и т.д.) и предлагаем вместе с ним отправиться в путешествие: обращаем внимание детей на соблюдение следующего правила: работают глаза, голова неподвижна. Педагог перемещает указку в заданном направлении, сопровождая движения словами: «Посмотрели вверх-вниз, влево вправо, покружились» и т.д. Показ предмета осуществляется в медленном темпе, чтобы ребенок до конца проследил глазами его движение. Зрительный стимул (предмет) находится чуть выше уровня глаз впереди сидящих или стоящих детей. Он не должен сливаться по цвету с одеждой педагога и окружающей обстановкой. При выполнении упражнения поощряем старания и результаты детей. Упражнения можно сопровождать стихами.</w:t>
      </w:r>
    </w:p>
    <w:p w:rsidR="00E812EB" w:rsidRPr="00044CC0" w:rsidRDefault="00E812EB" w:rsidP="005536C9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E812EB" w:rsidRPr="00044CC0" w:rsidRDefault="00044CC0" w:rsidP="00E812EB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7E9D">
        <w:rPr>
          <w:rFonts w:ascii="Times New Roman" w:hAnsi="Times New Roman" w:cs="Times New Roman"/>
          <w:sz w:val="28"/>
          <w:szCs w:val="28"/>
        </w:rPr>
        <w:t xml:space="preserve">  </w:t>
      </w:r>
      <w:r w:rsidR="00E812EB" w:rsidRPr="00044CC0">
        <w:rPr>
          <w:rFonts w:ascii="Times New Roman" w:hAnsi="Times New Roman" w:cs="Times New Roman"/>
          <w:sz w:val="28"/>
          <w:szCs w:val="28"/>
        </w:rPr>
        <w:t xml:space="preserve">В работе мы используем </w:t>
      </w:r>
      <w:proofErr w:type="spellStart"/>
      <w:r w:rsidR="00E812EB" w:rsidRPr="00044CC0">
        <w:rPr>
          <w:rFonts w:ascii="Times New Roman" w:hAnsi="Times New Roman" w:cs="Times New Roman"/>
          <w:sz w:val="28"/>
          <w:szCs w:val="28"/>
        </w:rPr>
        <w:t>офтальмотренажеры</w:t>
      </w:r>
      <w:proofErr w:type="spellEnd"/>
      <w:r w:rsidR="00E812EB" w:rsidRPr="00044CC0">
        <w:rPr>
          <w:rFonts w:ascii="Times New Roman" w:hAnsi="Times New Roman" w:cs="Times New Roman"/>
          <w:sz w:val="28"/>
          <w:szCs w:val="28"/>
        </w:rPr>
        <w:t>, которые не только помогают улучшить зрение, но и сами по себе интересны для детей. Эти тренажеры разработаны тифлопедагогами, логопедами и воспитателями. Они сюжетные, графические, модульные и выполняются в виде плакатов, схем, настенных панно и т.д.</w:t>
      </w:r>
    </w:p>
    <w:p w:rsidR="00E812EB" w:rsidRPr="00044CC0" w:rsidRDefault="00044CC0" w:rsidP="00E812EB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42B9">
        <w:rPr>
          <w:rFonts w:ascii="Times New Roman" w:hAnsi="Times New Roman" w:cs="Times New Roman"/>
          <w:sz w:val="28"/>
          <w:szCs w:val="28"/>
        </w:rPr>
        <w:t xml:space="preserve">   </w:t>
      </w:r>
      <w:r w:rsidR="00E812EB" w:rsidRPr="00044CC0">
        <w:rPr>
          <w:rFonts w:ascii="Times New Roman" w:hAnsi="Times New Roman" w:cs="Times New Roman"/>
          <w:sz w:val="28"/>
          <w:szCs w:val="28"/>
        </w:rPr>
        <w:t xml:space="preserve">Занимаясь на тренажерах, дети прослеживают глазами вертикальные, горизонтальные или другие линии. </w:t>
      </w:r>
      <w:proofErr w:type="gramStart"/>
      <w:r w:rsidR="00E812EB" w:rsidRPr="00044CC0">
        <w:rPr>
          <w:rFonts w:ascii="Times New Roman" w:hAnsi="Times New Roman" w:cs="Times New Roman"/>
          <w:sz w:val="28"/>
          <w:szCs w:val="28"/>
        </w:rPr>
        <w:t>Линии могут быть разной конфигурации: прямые, ломаные, сплошные, прерывистые, закругленные, спиральные.</w:t>
      </w:r>
      <w:proofErr w:type="gramEnd"/>
      <w:r w:rsidR="00E812EB" w:rsidRPr="00044CC0">
        <w:rPr>
          <w:rFonts w:ascii="Times New Roman" w:hAnsi="Times New Roman" w:cs="Times New Roman"/>
          <w:sz w:val="28"/>
          <w:szCs w:val="28"/>
        </w:rPr>
        <w:t xml:space="preserve"> Очень нравится детям прослежи</w:t>
      </w:r>
      <w:r w:rsidR="009542B9">
        <w:rPr>
          <w:rFonts w:ascii="Times New Roman" w:hAnsi="Times New Roman" w:cs="Times New Roman"/>
          <w:sz w:val="28"/>
          <w:szCs w:val="28"/>
        </w:rPr>
        <w:t>вать глазами «запутанные» линии:</w:t>
      </w:r>
    </w:p>
    <w:p w:rsidR="00E812EB" w:rsidRPr="00044CC0" w:rsidRDefault="00E812EB" w:rsidP="00E812EB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sz w:val="28"/>
          <w:szCs w:val="28"/>
        </w:rPr>
        <w:t>На схемах (лист ватмана размером 1x2 м) изображаем какие-либо цветные фигуры: овал, восьмерку, волну, спираль, ромб и т.д. Толщина линии - примерно 1 см. Плакаты размещаем выше уровня глаз ребенка в любом удобном месте (над доской, на боковой стене) и предлагаем «походить» глазами по линиям, а при повторном выполнении упражнения «побегать» глазами. Можно предложить детям игровой сюжет: «Едем в гости по разным дорожкам», «Катаемся на машине», «Ищем дорогу в лесу» и т.д.</w:t>
      </w:r>
    </w:p>
    <w:p w:rsidR="00E812EB" w:rsidRPr="00044CC0" w:rsidRDefault="009542B9" w:rsidP="00E812EB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12EB" w:rsidRPr="00044CC0">
        <w:rPr>
          <w:rFonts w:ascii="Times New Roman" w:hAnsi="Times New Roman" w:cs="Times New Roman"/>
          <w:sz w:val="28"/>
          <w:szCs w:val="28"/>
        </w:rPr>
        <w:t>На первых порах детям легче проследить путь</w:t>
      </w:r>
      <w:r w:rsidR="00E812EB" w:rsidRPr="00044CC0">
        <w:rPr>
          <w:rFonts w:ascii="Times New Roman" w:hAnsi="Times New Roman" w:cs="Times New Roman"/>
          <w:bCs/>
          <w:sz w:val="28"/>
          <w:szCs w:val="28"/>
        </w:rPr>
        <w:t> </w:t>
      </w:r>
      <w:r w:rsidR="00E812EB" w:rsidRPr="00044CC0">
        <w:rPr>
          <w:rFonts w:ascii="Times New Roman" w:hAnsi="Times New Roman" w:cs="Times New Roman"/>
          <w:sz w:val="28"/>
          <w:szCs w:val="28"/>
        </w:rPr>
        <w:t>с помощью указки, а</w:t>
      </w:r>
      <w:r w:rsidR="00E812EB" w:rsidRPr="00044CC0">
        <w:rPr>
          <w:rFonts w:ascii="Times New Roman" w:hAnsi="Times New Roman" w:cs="Times New Roman"/>
          <w:bCs/>
          <w:sz w:val="28"/>
          <w:szCs w:val="28"/>
        </w:rPr>
        <w:t> </w:t>
      </w:r>
      <w:r w:rsidR="00E812EB" w:rsidRPr="00044CC0">
        <w:rPr>
          <w:rFonts w:ascii="Times New Roman" w:hAnsi="Times New Roman" w:cs="Times New Roman"/>
          <w:sz w:val="28"/>
          <w:szCs w:val="28"/>
        </w:rPr>
        <w:t>затем можно обойтись и без нее. Упражнения со схемами проводим в положении сидя или стоя. Педагог</w:t>
      </w:r>
      <w:r w:rsidR="00E812EB" w:rsidRPr="00044CC0">
        <w:rPr>
          <w:rFonts w:ascii="Times New Roman" w:hAnsi="Times New Roman" w:cs="Times New Roman"/>
          <w:bCs/>
          <w:sz w:val="28"/>
          <w:szCs w:val="28"/>
        </w:rPr>
        <w:t> </w:t>
      </w:r>
      <w:r w:rsidR="00E812EB" w:rsidRPr="00044CC0">
        <w:rPr>
          <w:rFonts w:ascii="Times New Roman" w:hAnsi="Times New Roman" w:cs="Times New Roman"/>
          <w:sz w:val="28"/>
          <w:szCs w:val="28"/>
        </w:rPr>
        <w:t>предлагает детям занять удобную позу, сделать несколько раз вдох и продолжительный выдох, после чего зафиксировать взор на точке или другом символе, обозначающем начало пути,</w:t>
      </w:r>
      <w:r w:rsidR="00E812EB" w:rsidRPr="00044CC0">
        <w:rPr>
          <w:rFonts w:ascii="Times New Roman" w:hAnsi="Times New Roman" w:cs="Times New Roman"/>
          <w:bCs/>
          <w:sz w:val="28"/>
          <w:szCs w:val="28"/>
        </w:rPr>
        <w:t> </w:t>
      </w:r>
      <w:r w:rsidR="00E812EB" w:rsidRPr="00044CC0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E812EB" w:rsidRPr="00044CC0">
        <w:rPr>
          <w:rFonts w:ascii="Times New Roman" w:hAnsi="Times New Roman" w:cs="Times New Roman"/>
          <w:sz w:val="28"/>
          <w:szCs w:val="28"/>
        </w:rPr>
        <w:lastRenderedPageBreak/>
        <w:t>проследить дорожку глазами (голова при этом остается неподвижной). Упражнение повторяем 5-6 раз.</w:t>
      </w:r>
    </w:p>
    <w:p w:rsidR="00E812EB" w:rsidRPr="00044CC0" w:rsidRDefault="00E812EB" w:rsidP="00E812EB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sz w:val="28"/>
          <w:szCs w:val="28"/>
        </w:rPr>
        <w:t> </w:t>
      </w:r>
    </w:p>
    <w:p w:rsidR="00E812EB" w:rsidRPr="00044CC0" w:rsidRDefault="00E812EB" w:rsidP="009542B9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bCs/>
          <w:sz w:val="28"/>
          <w:szCs w:val="28"/>
        </w:rPr>
        <w:t>Коррекционное игровое упражн</w:t>
      </w:r>
      <w:r w:rsidR="009542B9">
        <w:rPr>
          <w:rFonts w:ascii="Times New Roman" w:hAnsi="Times New Roman" w:cs="Times New Roman"/>
          <w:bCs/>
          <w:sz w:val="28"/>
          <w:szCs w:val="28"/>
        </w:rPr>
        <w:t>ение «Штурман»</w:t>
      </w:r>
    </w:p>
    <w:p w:rsidR="00E812EB" w:rsidRPr="00044CC0" w:rsidRDefault="00E812EB" w:rsidP="00E812EB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sz w:val="28"/>
          <w:szCs w:val="28"/>
        </w:rPr>
        <w:t>Старший дошкольный возраст.</w:t>
      </w:r>
    </w:p>
    <w:p w:rsidR="00E812EB" w:rsidRPr="00044CC0" w:rsidRDefault="00431F9D" w:rsidP="00E812EB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E812EB" w:rsidRPr="00044CC0">
        <w:rPr>
          <w:rFonts w:ascii="Times New Roman" w:hAnsi="Times New Roman" w:cs="Times New Roman"/>
          <w:sz w:val="28"/>
          <w:szCs w:val="28"/>
        </w:rPr>
        <w:t xml:space="preserve"> Развивать зрительное восприятие, прослеживающую функцию зрения, навыки пространственной ориентации; обучать правильному словесному обозначению направления.</w:t>
      </w:r>
    </w:p>
    <w:p w:rsidR="00E812EB" w:rsidRPr="00044CC0" w:rsidRDefault="00431F9D" w:rsidP="00E812EB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упражнения:</w:t>
      </w:r>
      <w:r w:rsidR="00E812EB" w:rsidRPr="00044CC0">
        <w:rPr>
          <w:rFonts w:ascii="Times New Roman" w:hAnsi="Times New Roman" w:cs="Times New Roman"/>
          <w:sz w:val="28"/>
          <w:szCs w:val="28"/>
        </w:rPr>
        <w:t xml:space="preserve"> Педагог распределяет роли: один ребенок - «водитель», а другой - «штурман» (указать детям начало и конец пути цветными ориентирами). Водитель с помощью указки передвигается по игровому полю по словесной инструкции штурмана, например: «Едем вверх, затем, направо...». Задача штурмана проследить правильность движения водителя. После окончания игры игроки меняются ролями. Вариант игры. Указку можно заменить маленькой машинкой.</w:t>
      </w:r>
    </w:p>
    <w:p w:rsidR="00E812EB" w:rsidRPr="00044CC0" w:rsidRDefault="00E812EB" w:rsidP="00E812EB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44CC0" w:rsidRPr="00044CC0" w:rsidRDefault="00044CC0" w:rsidP="00431F9D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bCs/>
          <w:sz w:val="28"/>
          <w:szCs w:val="28"/>
        </w:rPr>
        <w:t>Коррекционное игровое упражнение </w:t>
      </w:r>
      <w:r w:rsidRPr="00044CC0">
        <w:rPr>
          <w:rFonts w:ascii="Times New Roman" w:hAnsi="Times New Roman" w:cs="Times New Roman"/>
          <w:sz w:val="28"/>
          <w:szCs w:val="28"/>
        </w:rPr>
        <w:t>«Цветные дорожки»</w:t>
      </w:r>
    </w:p>
    <w:p w:rsidR="00431F9D" w:rsidRDefault="00431F9D" w:rsidP="00044CC0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4CC0" w:rsidRPr="00044CC0">
        <w:rPr>
          <w:rFonts w:ascii="Times New Roman" w:hAnsi="Times New Roman" w:cs="Times New Roman"/>
          <w:sz w:val="28"/>
          <w:szCs w:val="28"/>
        </w:rPr>
        <w:t>тарший дошкольный возраст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CC0" w:rsidRPr="00044CC0" w:rsidRDefault="00431F9D" w:rsidP="00044CC0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044CC0" w:rsidRPr="00044CC0">
        <w:rPr>
          <w:rFonts w:ascii="Times New Roman" w:hAnsi="Times New Roman" w:cs="Times New Roman"/>
          <w:sz w:val="28"/>
          <w:szCs w:val="28"/>
        </w:rPr>
        <w:t xml:space="preserve"> Закреплять знания названий цветов </w:t>
      </w:r>
      <w:proofErr w:type="spellStart"/>
      <w:proofErr w:type="gramStart"/>
      <w:r w:rsidR="00044CC0" w:rsidRPr="00044CC0">
        <w:rPr>
          <w:rFonts w:ascii="Times New Roman" w:hAnsi="Times New Roman" w:cs="Times New Roman"/>
          <w:sz w:val="28"/>
          <w:szCs w:val="28"/>
        </w:rPr>
        <w:t>pa</w:t>
      </w:r>
      <w:proofErr w:type="gramEnd"/>
      <w:r w:rsidR="00044CC0" w:rsidRPr="00044CC0">
        <w:rPr>
          <w:rFonts w:ascii="Times New Roman" w:hAnsi="Times New Roman" w:cs="Times New Roman"/>
          <w:sz w:val="28"/>
          <w:szCs w:val="28"/>
        </w:rPr>
        <w:t>дуги</w:t>
      </w:r>
      <w:proofErr w:type="spellEnd"/>
      <w:r w:rsidR="00044CC0" w:rsidRPr="00044CC0">
        <w:rPr>
          <w:rFonts w:ascii="Times New Roman" w:hAnsi="Times New Roman" w:cs="Times New Roman"/>
          <w:sz w:val="28"/>
          <w:szCs w:val="28"/>
        </w:rPr>
        <w:t xml:space="preserve"> и последовательности их расположения; упражнять в порядковом и обратном счете в пределах 10, в узнавании и назывании цифр; знакомить с четными и нечетными числами первого десятка и цифрами, обозначающими эти числа.</w:t>
      </w:r>
    </w:p>
    <w:p w:rsidR="00044CC0" w:rsidRPr="00044CC0" w:rsidRDefault="00044CC0" w:rsidP="00044CC0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sz w:val="28"/>
          <w:szCs w:val="28"/>
        </w:rPr>
        <w:t>Ход упражнения</w:t>
      </w:r>
      <w:r w:rsidR="00431F9D">
        <w:rPr>
          <w:rFonts w:ascii="Times New Roman" w:hAnsi="Times New Roman" w:cs="Times New Roman"/>
          <w:sz w:val="28"/>
          <w:szCs w:val="28"/>
        </w:rPr>
        <w:t xml:space="preserve">: </w:t>
      </w:r>
      <w:r w:rsidRPr="00044CC0">
        <w:rPr>
          <w:rFonts w:ascii="Times New Roman" w:hAnsi="Times New Roman" w:cs="Times New Roman"/>
          <w:sz w:val="28"/>
          <w:szCs w:val="28"/>
        </w:rPr>
        <w:t xml:space="preserve">Жила-была прекрасная фея, которая любила играть с волшебным клубочком. Как-то раз клубочек укатился очень далеко. Давайте проследим глазами, куда же он покатился. </w:t>
      </w:r>
      <w:proofErr w:type="gramStart"/>
      <w:r w:rsidRPr="00044CC0">
        <w:rPr>
          <w:rFonts w:ascii="Times New Roman" w:hAnsi="Times New Roman" w:cs="Times New Roman"/>
          <w:sz w:val="28"/>
          <w:szCs w:val="28"/>
        </w:rPr>
        <w:t>(Педагог берет указку, на конце которой прикреплен красный клубочек, дети следят глазами за движением указки.</w:t>
      </w:r>
      <w:proofErr w:type="gramEnd"/>
      <w:r w:rsidRPr="00044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CC0">
        <w:rPr>
          <w:rFonts w:ascii="Times New Roman" w:hAnsi="Times New Roman" w:cs="Times New Roman"/>
          <w:sz w:val="28"/>
          <w:szCs w:val="28"/>
        </w:rPr>
        <w:t>По ходу выполнения упражнения педагог предлагает назвать цвет дорожек по направлению движения сверху вниз.)</w:t>
      </w:r>
      <w:proofErr w:type="gramEnd"/>
      <w:r w:rsidRPr="00044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CC0">
        <w:rPr>
          <w:rFonts w:ascii="Times New Roman" w:hAnsi="Times New Roman" w:cs="Times New Roman"/>
          <w:sz w:val="28"/>
          <w:szCs w:val="28"/>
        </w:rPr>
        <w:t>Докатился клубочек до сказочного замка остановился</w:t>
      </w:r>
      <w:proofErr w:type="gramEnd"/>
      <w:r w:rsidRPr="00044CC0">
        <w:rPr>
          <w:rFonts w:ascii="Times New Roman" w:hAnsi="Times New Roman" w:cs="Times New Roman"/>
          <w:sz w:val="28"/>
          <w:szCs w:val="28"/>
        </w:rPr>
        <w:t xml:space="preserve"> и покатился обратно. Клубочек катился от цифры к цифре, а мы их назовем. </w:t>
      </w:r>
      <w:proofErr w:type="gramStart"/>
      <w:r w:rsidRPr="00044CC0">
        <w:rPr>
          <w:rFonts w:ascii="Times New Roman" w:hAnsi="Times New Roman" w:cs="Times New Roman"/>
          <w:sz w:val="28"/>
          <w:szCs w:val="28"/>
        </w:rPr>
        <w:t>(Дети прослеживают глазами движение указки по цветным дорожкам от цифры к цифре снизу вверх, называя цифры по порядку.</w:t>
      </w:r>
      <w:proofErr w:type="gramEnd"/>
      <w:r w:rsidRPr="00044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CC0">
        <w:rPr>
          <w:rFonts w:ascii="Times New Roman" w:hAnsi="Times New Roman" w:cs="Times New Roman"/>
          <w:sz w:val="28"/>
          <w:szCs w:val="28"/>
        </w:rPr>
        <w:t>Аналогично выполняется задание со счетом в обратном порядке и прослеживанием глазами сверху вниз.)</w:t>
      </w:r>
      <w:proofErr w:type="gramEnd"/>
      <w:r w:rsidRPr="00044CC0">
        <w:rPr>
          <w:rFonts w:ascii="Times New Roman" w:hAnsi="Times New Roman" w:cs="Times New Roman"/>
          <w:sz w:val="28"/>
          <w:szCs w:val="28"/>
        </w:rPr>
        <w:t xml:space="preserve"> Прикатился клубочек к фее и опять решил поиграть, стал прыгать по разным цифрам. (Дети «стреляют» глазами, называя цифры, около которых остановился клубочек.)</w:t>
      </w:r>
    </w:p>
    <w:p w:rsidR="00044CC0" w:rsidRDefault="00044CC0" w:rsidP="00044CC0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sz w:val="28"/>
          <w:szCs w:val="28"/>
        </w:rPr>
        <w:t>Вариант игры. В подготовительной к школе группе дети находят глазами и называют четные и нечетные цифры.</w:t>
      </w:r>
    </w:p>
    <w:p w:rsidR="00431F9D" w:rsidRDefault="00431F9D" w:rsidP="00044CC0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31F9D" w:rsidRDefault="00431F9D" w:rsidP="00431F9D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44CC0">
        <w:rPr>
          <w:rFonts w:ascii="Times New Roman" w:hAnsi="Times New Roman" w:cs="Times New Roman"/>
          <w:sz w:val="28"/>
          <w:szCs w:val="28"/>
        </w:rPr>
        <w:t>Компьютер является мощным техническим средством обучения. Общение детей дошкольного возраста с компьютеро</w:t>
      </w:r>
      <w:r>
        <w:rPr>
          <w:rFonts w:ascii="Times New Roman" w:hAnsi="Times New Roman" w:cs="Times New Roman"/>
          <w:sz w:val="28"/>
          <w:szCs w:val="28"/>
        </w:rPr>
        <w:t>м начинается с компьютерных игр. Д</w:t>
      </w:r>
      <w:r w:rsidRPr="00044CC0">
        <w:rPr>
          <w:rFonts w:ascii="Times New Roman" w:hAnsi="Times New Roman" w:cs="Times New Roman"/>
          <w:sz w:val="28"/>
          <w:szCs w:val="28"/>
        </w:rPr>
        <w:t>ома у многих есть компьютеры и дети неог</w:t>
      </w:r>
      <w:r>
        <w:rPr>
          <w:rFonts w:ascii="Times New Roman" w:hAnsi="Times New Roman" w:cs="Times New Roman"/>
          <w:sz w:val="28"/>
          <w:szCs w:val="28"/>
        </w:rPr>
        <w:t>раниченны во времени, и поэтому</w:t>
      </w:r>
      <w:r w:rsidRPr="00044CC0">
        <w:rPr>
          <w:rFonts w:ascii="Times New Roman" w:hAnsi="Times New Roman" w:cs="Times New Roman"/>
          <w:sz w:val="28"/>
          <w:szCs w:val="28"/>
        </w:rPr>
        <w:t xml:space="preserve"> родителям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044CC0">
        <w:rPr>
          <w:rFonts w:ascii="Times New Roman" w:hAnsi="Times New Roman" w:cs="Times New Roman"/>
          <w:sz w:val="28"/>
          <w:szCs w:val="28"/>
        </w:rPr>
        <w:t xml:space="preserve"> давать рекомендации по правильному использованию компьютера и </w:t>
      </w:r>
      <w:r>
        <w:rPr>
          <w:rFonts w:ascii="Times New Roman" w:hAnsi="Times New Roman" w:cs="Times New Roman"/>
          <w:sz w:val="28"/>
          <w:szCs w:val="28"/>
        </w:rPr>
        <w:t xml:space="preserve">комплекс гимнастик для снятия зрительного напряжения с </w:t>
      </w:r>
      <w:r w:rsidRPr="00044CC0">
        <w:rPr>
          <w:rFonts w:ascii="Times New Roman" w:hAnsi="Times New Roman" w:cs="Times New Roman"/>
          <w:sz w:val="28"/>
          <w:szCs w:val="28"/>
        </w:rPr>
        <w:t>глаз.</w:t>
      </w:r>
    </w:p>
    <w:p w:rsidR="00431F9D" w:rsidRPr="00044CC0" w:rsidRDefault="00431F9D" w:rsidP="00431F9D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31F9D" w:rsidRPr="00044CC0" w:rsidRDefault="00431F9D" w:rsidP="00431F9D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sz w:val="28"/>
          <w:szCs w:val="28"/>
        </w:rPr>
        <w:lastRenderedPageBreak/>
        <w:t>Зрительная гимнастика после занятия с использованием компьютера</w:t>
      </w:r>
    </w:p>
    <w:p w:rsidR="00431F9D" w:rsidRPr="00044CC0" w:rsidRDefault="00431F9D" w:rsidP="00431F9D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sz w:val="28"/>
          <w:szCs w:val="28"/>
        </w:rPr>
        <w:t>Выполняется сидя или стоя, при ритмичном дыхании, с максимальной амплитудой движения глаз. Рекомендуются следующие варианты упражнений.</w:t>
      </w:r>
    </w:p>
    <w:p w:rsidR="00431F9D" w:rsidRPr="00044CC0" w:rsidRDefault="00431F9D" w:rsidP="00431F9D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sz w:val="28"/>
          <w:szCs w:val="28"/>
        </w:rPr>
        <w:t>1. На счет  1—4 закрыть глаза, сильно напрягая глазные мышцы, затем</w:t>
      </w:r>
    </w:p>
    <w:p w:rsidR="00431F9D" w:rsidRPr="00044CC0" w:rsidRDefault="00431F9D" w:rsidP="00431F9D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sz w:val="28"/>
          <w:szCs w:val="28"/>
        </w:rPr>
        <w:t>открыть их, расслабив мышцы глаз, посмотреть вдаль через окно на счет 1—6. Повторить 4—5 раз.</w:t>
      </w:r>
    </w:p>
    <w:p w:rsidR="00431F9D" w:rsidRPr="00044CC0" w:rsidRDefault="00431F9D" w:rsidP="00431F9D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sz w:val="28"/>
          <w:szCs w:val="28"/>
        </w:rPr>
        <w:t>2. На    счет    1—4.    не    поворачивая    головы,    посмотреть    направо    и зафиксировать взгляд, затем на счет 1—   6    посмотреть    вдаль   прямо. Аналогичным  образом   проводятся  упражнения  с  фиксацией   взгляда влево, вверх и вниз. Повторить 2 раза.</w:t>
      </w:r>
    </w:p>
    <w:p w:rsidR="00431F9D" w:rsidRPr="00044CC0" w:rsidRDefault="00431F9D" w:rsidP="00431F9D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sz w:val="28"/>
          <w:szCs w:val="28"/>
        </w:rPr>
        <w:t>3. Голову держать прямо. На счет 10—15 поморгать, не напрягая глазных мышц.</w:t>
      </w:r>
    </w:p>
    <w:p w:rsidR="00431F9D" w:rsidRPr="00044CC0" w:rsidRDefault="00431F9D" w:rsidP="00431F9D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sz w:val="28"/>
          <w:szCs w:val="28"/>
        </w:rPr>
        <w:t>4.  На счет  1—6 быстро перевести взгляд по диагонали: направо, вверх, налево, вниз, потом прямо вдаль: затем на счет 1—6 - - налево, вверх —</w:t>
      </w:r>
    </w:p>
    <w:p w:rsidR="00431F9D" w:rsidRPr="00044CC0" w:rsidRDefault="00431F9D" w:rsidP="00431F9D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sz w:val="28"/>
          <w:szCs w:val="28"/>
        </w:rPr>
        <w:t>направо вниз и посмотреть вдаль. Повторить 2— 3 раза.</w:t>
      </w:r>
    </w:p>
    <w:p w:rsidR="00431F9D" w:rsidRPr="00044CC0" w:rsidRDefault="00431F9D" w:rsidP="00431F9D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sz w:val="28"/>
          <w:szCs w:val="28"/>
        </w:rPr>
        <w:t>5. На счет 1—4 закрыть глаза, не напрягая глазных мышц. На счет 1—6</w:t>
      </w:r>
    </w:p>
    <w:p w:rsidR="00431F9D" w:rsidRPr="00044CC0" w:rsidRDefault="00431F9D" w:rsidP="00431F9D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sz w:val="28"/>
          <w:szCs w:val="28"/>
        </w:rPr>
        <w:t>Широко раскрыть глаза и посмотреть вдаль. Повторить 2— 3 раза. На счет 1—6, не поворачивая головы (голова прямо), делать медленно круговые движения глазами вверх — вправо — вниз — влево и обратную сторону: вверх влево, вниз вправо. Затем посмотреть вдаль. Повторить 2—3 раза.</w:t>
      </w:r>
    </w:p>
    <w:p w:rsidR="00431F9D" w:rsidRDefault="00431F9D" w:rsidP="00431F9D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sz w:val="28"/>
          <w:szCs w:val="28"/>
        </w:rPr>
        <w:t>7. На счет 1—4, при неподвижной голове перевести взор с фиксацией его вверх, на счет 1—6 — прямо; после чего аналогичным образом вниз прямо, вправо прямо, влево прямо. Проделать движение по диагонали в одну и другую стороны с переводом глаз прямо на счет I—6. Повторить 2—3 раза.</w:t>
      </w:r>
    </w:p>
    <w:p w:rsidR="00431F9D" w:rsidRPr="00044CC0" w:rsidRDefault="00431F9D" w:rsidP="00431F9D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31F9D" w:rsidRPr="00044CC0" w:rsidRDefault="00431F9D" w:rsidP="00431F9D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44CC0">
        <w:rPr>
          <w:rFonts w:ascii="Times New Roman" w:hAnsi="Times New Roman" w:cs="Times New Roman"/>
          <w:sz w:val="28"/>
          <w:szCs w:val="28"/>
        </w:rPr>
        <w:t>В</w:t>
      </w:r>
      <w:r w:rsidRPr="00044CC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44CC0">
        <w:rPr>
          <w:rFonts w:ascii="Times New Roman" w:hAnsi="Times New Roman" w:cs="Times New Roman"/>
          <w:sz w:val="28"/>
          <w:szCs w:val="28"/>
        </w:rPr>
        <w:t xml:space="preserve">игровой комнате на оконном стекле на уровне глаз ребенка крепятся красные круглые метки диаметром 3—5 мм. За окном намечается какой-либо отдаленный предмет для фиксации взгляда. Ребенка ставят напротив метки на стекле на расстоянии 0—35 см и предлагают посмотреть в течение 10 </w:t>
      </w:r>
      <w:proofErr w:type="gramStart"/>
      <w:r w:rsidRPr="00044C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4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C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44CC0">
        <w:rPr>
          <w:rFonts w:ascii="Times New Roman" w:hAnsi="Times New Roman" w:cs="Times New Roman"/>
          <w:sz w:val="28"/>
          <w:szCs w:val="28"/>
        </w:rPr>
        <w:t xml:space="preserve"> красную метку, затем перевести взгляд на отдаленный предмет за окном и зафиксировать взор на нем в течение 10 с. После этого поочередно переводить взгляд то на метку, то на выбранный предмет.</w:t>
      </w:r>
    </w:p>
    <w:p w:rsidR="00431F9D" w:rsidRPr="00044CC0" w:rsidRDefault="00431F9D" w:rsidP="00044CC0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44CC0" w:rsidRPr="00044CC0" w:rsidRDefault="00044CC0" w:rsidP="00044CC0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bCs/>
          <w:sz w:val="28"/>
          <w:szCs w:val="28"/>
        </w:rPr>
        <w:t>Выводы</w:t>
      </w:r>
      <w:r w:rsidR="00431F9D">
        <w:rPr>
          <w:rFonts w:ascii="Times New Roman" w:hAnsi="Times New Roman" w:cs="Times New Roman"/>
          <w:bCs/>
          <w:sz w:val="28"/>
          <w:szCs w:val="28"/>
        </w:rPr>
        <w:t>:</w:t>
      </w:r>
    </w:p>
    <w:p w:rsidR="00044CC0" w:rsidRDefault="00044CC0" w:rsidP="00044CC0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4CC0">
        <w:rPr>
          <w:rFonts w:ascii="Times New Roman" w:hAnsi="Times New Roman" w:cs="Times New Roman"/>
          <w:sz w:val="28"/>
          <w:szCs w:val="28"/>
        </w:rPr>
        <w:t>Гимнастика для глаз так же важна, как и</w:t>
      </w:r>
      <w:r w:rsidRPr="00044CC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44CC0">
        <w:rPr>
          <w:rFonts w:ascii="Times New Roman" w:hAnsi="Times New Roman" w:cs="Times New Roman"/>
          <w:sz w:val="28"/>
          <w:szCs w:val="28"/>
        </w:rPr>
        <w:t>общие физические упражнения. Под влиянием систематических упражнений глаза меньше устают, зрительная работоспособность повышается, улучшается кровообращение, а это способствует предупреждению нарушений зрения и развития глазных заболеваний. Профилактика глазных заболеваний, основанная на специальных двигательных упражнениях для зрительного прослеживания с применением специальных тренажеров, очень эффективна.</w:t>
      </w:r>
    </w:p>
    <w:p w:rsidR="00431F9D" w:rsidRPr="00044CC0" w:rsidRDefault="00431F9D" w:rsidP="00044CC0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44CC0" w:rsidRPr="00044CC0" w:rsidRDefault="00431F9D" w:rsidP="00431F9D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44CC0" w:rsidRPr="00044CC0" w:rsidRDefault="00044CC0" w:rsidP="00E812EB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44CC0" w:rsidRPr="00044CC0" w:rsidRDefault="00044CC0" w:rsidP="00044CC0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bCs/>
          <w:sz w:val="28"/>
          <w:szCs w:val="28"/>
        </w:rPr>
        <w:lastRenderedPageBreak/>
        <w:t>Литература:</w:t>
      </w:r>
    </w:p>
    <w:p w:rsidR="00044CC0" w:rsidRPr="00044CC0" w:rsidRDefault="00044CC0" w:rsidP="00044CC0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sz w:val="28"/>
          <w:szCs w:val="28"/>
        </w:rPr>
        <w:t>1.  Аветисов</w:t>
      </w:r>
      <w:r w:rsidRPr="00044CC0">
        <w:rPr>
          <w:rFonts w:ascii="Times New Roman" w:hAnsi="Times New Roman" w:cs="Times New Roman"/>
          <w:bCs/>
          <w:sz w:val="28"/>
          <w:szCs w:val="28"/>
        </w:rPr>
        <w:t> </w:t>
      </w:r>
      <w:r w:rsidRPr="00044CC0">
        <w:rPr>
          <w:rFonts w:ascii="Times New Roman" w:hAnsi="Times New Roman" w:cs="Times New Roman"/>
          <w:sz w:val="28"/>
          <w:szCs w:val="28"/>
        </w:rPr>
        <w:t>Э-С. Как беречь зрение. М.: ГЭОТАР «Медицина». 2000.</w:t>
      </w:r>
    </w:p>
    <w:p w:rsidR="00044CC0" w:rsidRPr="00044CC0" w:rsidRDefault="00044CC0" w:rsidP="00044CC0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44CC0">
        <w:rPr>
          <w:rFonts w:ascii="Times New Roman" w:hAnsi="Times New Roman" w:cs="Times New Roman"/>
          <w:sz w:val="28"/>
          <w:szCs w:val="28"/>
        </w:rPr>
        <w:t>Базарный</w:t>
      </w:r>
      <w:proofErr w:type="gramEnd"/>
      <w:r w:rsidRPr="00044CC0">
        <w:rPr>
          <w:rFonts w:ascii="Times New Roman" w:hAnsi="Times New Roman" w:cs="Times New Roman"/>
          <w:sz w:val="28"/>
          <w:szCs w:val="28"/>
        </w:rPr>
        <w:t>   В.Ф.   Массовая   первичная   профилактика   школьных   форм патологии,   или   Развивающие   здоровье   принципы   конструирования</w:t>
      </w:r>
    </w:p>
    <w:p w:rsidR="00044CC0" w:rsidRPr="00044CC0" w:rsidRDefault="00044CC0" w:rsidP="00044CC0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sz w:val="28"/>
          <w:szCs w:val="28"/>
        </w:rPr>
        <w:t>учебно-познавательной    деятельности    в    детских    садах    и    школах. Красноярск, 1989.</w:t>
      </w:r>
    </w:p>
    <w:p w:rsidR="00044CC0" w:rsidRPr="00044CC0" w:rsidRDefault="00044CC0" w:rsidP="00044CC0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sz w:val="28"/>
          <w:szCs w:val="28"/>
        </w:rPr>
        <w:t xml:space="preserve">3.Демирчоглян А.Г., </w:t>
      </w:r>
      <w:proofErr w:type="spellStart"/>
      <w:r w:rsidRPr="00044CC0">
        <w:rPr>
          <w:rFonts w:ascii="Times New Roman" w:hAnsi="Times New Roman" w:cs="Times New Roman"/>
          <w:sz w:val="28"/>
          <w:szCs w:val="28"/>
        </w:rPr>
        <w:t>Демирчоглян</w:t>
      </w:r>
      <w:proofErr w:type="spellEnd"/>
      <w:r w:rsidRPr="00044CC0">
        <w:rPr>
          <w:rFonts w:ascii="Times New Roman" w:hAnsi="Times New Roman" w:cs="Times New Roman"/>
          <w:sz w:val="28"/>
          <w:szCs w:val="28"/>
        </w:rPr>
        <w:t xml:space="preserve"> А.Г. Улучшаем зрение. Книга-тренажер </w:t>
      </w:r>
      <w:proofErr w:type="spellStart"/>
      <w:r w:rsidRPr="00044CC0">
        <w:rPr>
          <w:rFonts w:ascii="Times New Roman" w:hAnsi="Times New Roman" w:cs="Times New Roman"/>
          <w:sz w:val="28"/>
          <w:szCs w:val="28"/>
        </w:rPr>
        <w:t>Рдля</w:t>
      </w:r>
      <w:proofErr w:type="spellEnd"/>
      <w:r w:rsidRPr="00044CC0">
        <w:rPr>
          <w:rFonts w:ascii="Times New Roman" w:hAnsi="Times New Roman" w:cs="Times New Roman"/>
          <w:sz w:val="28"/>
          <w:szCs w:val="28"/>
        </w:rPr>
        <w:t>  сохранения  детского  зрения.  Строение  и  работа  глаза.  Оздоро</w:t>
      </w:r>
      <w:r w:rsidRPr="00044CC0">
        <w:rPr>
          <w:rFonts w:ascii="Times New Roman" w:hAnsi="Times New Roman" w:cs="Times New Roman"/>
          <w:sz w:val="28"/>
          <w:szCs w:val="28"/>
        </w:rPr>
        <w:softHyphen/>
        <w:t>вительный    комплекс    упражнений    «Зрительная    гимнастика».    М.: ЭКС МО, 2003.</w:t>
      </w:r>
    </w:p>
    <w:p w:rsidR="00044CC0" w:rsidRPr="00044CC0" w:rsidRDefault="00044CC0" w:rsidP="00044CC0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sz w:val="28"/>
          <w:szCs w:val="28"/>
        </w:rPr>
        <w:t>4.  Исаева С. А. Физкультурные минутки в начальной школе. М: Айрис Пресс, 2008.</w:t>
      </w:r>
    </w:p>
    <w:p w:rsidR="00044CC0" w:rsidRPr="00044CC0" w:rsidRDefault="00044CC0" w:rsidP="00044CC0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sz w:val="28"/>
          <w:szCs w:val="28"/>
        </w:rPr>
        <w:t>5. Никулина Г.В. Охраняем и развиваем зрение. СПб: Детство-Пресс, 2002.</w:t>
      </w:r>
    </w:p>
    <w:p w:rsidR="00044CC0" w:rsidRPr="00044CC0" w:rsidRDefault="00044CC0" w:rsidP="00044CC0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sz w:val="28"/>
          <w:szCs w:val="28"/>
        </w:rPr>
        <w:t>6. Смирнов   И.В.   Восстановление   и   профилактика   зрения   у   детей   и взрослых, М.: Центрполи-граф,2004.</w:t>
      </w:r>
    </w:p>
    <w:p w:rsidR="00044CC0" w:rsidRPr="00044CC0" w:rsidRDefault="00044CC0" w:rsidP="00044CC0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4CC0">
        <w:rPr>
          <w:rFonts w:ascii="Times New Roman" w:hAnsi="Times New Roman" w:cs="Times New Roman"/>
          <w:sz w:val="28"/>
          <w:szCs w:val="28"/>
        </w:rPr>
        <w:t>7. Фомичева Л.В, Клинико-педагогические основы обучения и воспитания детей с нарушением зрения. СПб: КАРО, 2007.</w:t>
      </w:r>
    </w:p>
    <w:p w:rsidR="00E812EB" w:rsidRPr="00044CC0" w:rsidRDefault="00E812EB" w:rsidP="005536C9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536C9" w:rsidRPr="00044CC0" w:rsidRDefault="005536C9" w:rsidP="005265D7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5536C9" w:rsidRPr="00044CC0" w:rsidSect="009C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33F"/>
    <w:rsid w:val="000029DB"/>
    <w:rsid w:val="00020205"/>
    <w:rsid w:val="00044CC0"/>
    <w:rsid w:val="000744F7"/>
    <w:rsid w:val="000B5512"/>
    <w:rsid w:val="000C3E6B"/>
    <w:rsid w:val="000D0A84"/>
    <w:rsid w:val="000F782C"/>
    <w:rsid w:val="001054ED"/>
    <w:rsid w:val="001167D5"/>
    <w:rsid w:val="00151444"/>
    <w:rsid w:val="00177752"/>
    <w:rsid w:val="001B0EA5"/>
    <w:rsid w:val="001C4F01"/>
    <w:rsid w:val="002004D3"/>
    <w:rsid w:val="00201DB4"/>
    <w:rsid w:val="00203FA1"/>
    <w:rsid w:val="002124C8"/>
    <w:rsid w:val="002254F1"/>
    <w:rsid w:val="00225F74"/>
    <w:rsid w:val="00231EF7"/>
    <w:rsid w:val="00251EA2"/>
    <w:rsid w:val="0026633F"/>
    <w:rsid w:val="00266391"/>
    <w:rsid w:val="002D6276"/>
    <w:rsid w:val="002D679C"/>
    <w:rsid w:val="002E10F4"/>
    <w:rsid w:val="002F11D1"/>
    <w:rsid w:val="002F1470"/>
    <w:rsid w:val="002F6E1F"/>
    <w:rsid w:val="0030443C"/>
    <w:rsid w:val="0033132C"/>
    <w:rsid w:val="00345520"/>
    <w:rsid w:val="0038636A"/>
    <w:rsid w:val="003A16D4"/>
    <w:rsid w:val="003A560C"/>
    <w:rsid w:val="003A5FFB"/>
    <w:rsid w:val="003E3DCF"/>
    <w:rsid w:val="003E6351"/>
    <w:rsid w:val="004069D3"/>
    <w:rsid w:val="004077D9"/>
    <w:rsid w:val="00431F9D"/>
    <w:rsid w:val="0046382D"/>
    <w:rsid w:val="00487C88"/>
    <w:rsid w:val="0049086A"/>
    <w:rsid w:val="00493C69"/>
    <w:rsid w:val="004A0A8F"/>
    <w:rsid w:val="004C28D0"/>
    <w:rsid w:val="004C7DF7"/>
    <w:rsid w:val="0052263F"/>
    <w:rsid w:val="005265D7"/>
    <w:rsid w:val="00532672"/>
    <w:rsid w:val="00540BE3"/>
    <w:rsid w:val="005532B2"/>
    <w:rsid w:val="005536C9"/>
    <w:rsid w:val="005C41DF"/>
    <w:rsid w:val="005E0831"/>
    <w:rsid w:val="005E5EE2"/>
    <w:rsid w:val="005F60B4"/>
    <w:rsid w:val="006007DA"/>
    <w:rsid w:val="0064611D"/>
    <w:rsid w:val="00654371"/>
    <w:rsid w:val="0068115D"/>
    <w:rsid w:val="006E03AB"/>
    <w:rsid w:val="006F3C66"/>
    <w:rsid w:val="0070058F"/>
    <w:rsid w:val="00735124"/>
    <w:rsid w:val="0074400E"/>
    <w:rsid w:val="00745424"/>
    <w:rsid w:val="00790147"/>
    <w:rsid w:val="00791935"/>
    <w:rsid w:val="00791B3C"/>
    <w:rsid w:val="007D0C49"/>
    <w:rsid w:val="00807E8C"/>
    <w:rsid w:val="008450E2"/>
    <w:rsid w:val="00881D07"/>
    <w:rsid w:val="00885ECC"/>
    <w:rsid w:val="008A118E"/>
    <w:rsid w:val="008A22D3"/>
    <w:rsid w:val="008B5D9D"/>
    <w:rsid w:val="00911F4C"/>
    <w:rsid w:val="009168ED"/>
    <w:rsid w:val="00920985"/>
    <w:rsid w:val="00927FF1"/>
    <w:rsid w:val="0094661E"/>
    <w:rsid w:val="009542B9"/>
    <w:rsid w:val="009657FA"/>
    <w:rsid w:val="009719DC"/>
    <w:rsid w:val="00973170"/>
    <w:rsid w:val="009A1C61"/>
    <w:rsid w:val="009A4C71"/>
    <w:rsid w:val="009C0EC4"/>
    <w:rsid w:val="009C2E1F"/>
    <w:rsid w:val="009F319E"/>
    <w:rsid w:val="009F7899"/>
    <w:rsid w:val="00A028DA"/>
    <w:rsid w:val="00A519F5"/>
    <w:rsid w:val="00A5212A"/>
    <w:rsid w:val="00A53C92"/>
    <w:rsid w:val="00AB6D96"/>
    <w:rsid w:val="00AC333A"/>
    <w:rsid w:val="00B019E7"/>
    <w:rsid w:val="00B02C21"/>
    <w:rsid w:val="00B123D4"/>
    <w:rsid w:val="00B43E00"/>
    <w:rsid w:val="00B57E9D"/>
    <w:rsid w:val="00B72D9C"/>
    <w:rsid w:val="00B81DC4"/>
    <w:rsid w:val="00B919E5"/>
    <w:rsid w:val="00BC1DF2"/>
    <w:rsid w:val="00BE0E19"/>
    <w:rsid w:val="00C02FDD"/>
    <w:rsid w:val="00C116DF"/>
    <w:rsid w:val="00C16A9D"/>
    <w:rsid w:val="00C34958"/>
    <w:rsid w:val="00C500A4"/>
    <w:rsid w:val="00C60957"/>
    <w:rsid w:val="00C94AB0"/>
    <w:rsid w:val="00CA68D6"/>
    <w:rsid w:val="00CB3CDB"/>
    <w:rsid w:val="00CB447B"/>
    <w:rsid w:val="00CC3789"/>
    <w:rsid w:val="00CD68B4"/>
    <w:rsid w:val="00CE50B7"/>
    <w:rsid w:val="00D10858"/>
    <w:rsid w:val="00D44349"/>
    <w:rsid w:val="00D85D00"/>
    <w:rsid w:val="00D92A09"/>
    <w:rsid w:val="00DE7D89"/>
    <w:rsid w:val="00E156F4"/>
    <w:rsid w:val="00E225DA"/>
    <w:rsid w:val="00E25B4C"/>
    <w:rsid w:val="00E329C3"/>
    <w:rsid w:val="00E372CD"/>
    <w:rsid w:val="00E812EB"/>
    <w:rsid w:val="00EB12E5"/>
    <w:rsid w:val="00F35444"/>
    <w:rsid w:val="00F36C75"/>
    <w:rsid w:val="00F6706B"/>
    <w:rsid w:val="00F76AEB"/>
    <w:rsid w:val="00F81664"/>
    <w:rsid w:val="00F836FD"/>
    <w:rsid w:val="00FB0E91"/>
    <w:rsid w:val="00FB7C83"/>
    <w:rsid w:val="00FE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3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633F"/>
    <w:pPr>
      <w:spacing w:after="0" w:line="240" w:lineRule="auto"/>
    </w:pPr>
  </w:style>
  <w:style w:type="character" w:styleId="a5">
    <w:name w:val="Strong"/>
    <w:basedOn w:val="a0"/>
    <w:uiPriority w:val="22"/>
    <w:qFormat/>
    <w:rsid w:val="005265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625A7-590E-400F-B1F0-C1950FC1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valeron</dc:creator>
  <cp:keywords/>
  <dc:description/>
  <cp:lastModifiedBy>Comp</cp:lastModifiedBy>
  <cp:revision>4</cp:revision>
  <dcterms:created xsi:type="dcterms:W3CDTF">2013-03-22T19:03:00Z</dcterms:created>
  <dcterms:modified xsi:type="dcterms:W3CDTF">2014-02-05T06:25:00Z</dcterms:modified>
</cp:coreProperties>
</file>